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86" w:rsidRPr="00046E86" w:rsidRDefault="00046E86" w:rsidP="0004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46E86" w:rsidRPr="00046E86" w:rsidRDefault="00046E86" w:rsidP="00046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b/>
          <w:sz w:val="28"/>
          <w:szCs w:val="28"/>
        </w:rPr>
        <w:t>о проведении регионального фестиваля традиционного творчества тюркских народов «Уралым-2025»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1. </w:t>
      </w:r>
      <w:r w:rsidRPr="00046E8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состав участников, порядок организации и сроки проведения регионального фестиваля традиционного творчества тюркских народов «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Уралым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2.</w:t>
      </w:r>
      <w:r w:rsidRPr="00046E86">
        <w:rPr>
          <w:rFonts w:ascii="Times New Roman" w:hAnsi="Times New Roman" w:cs="Times New Roman"/>
          <w:b/>
          <w:sz w:val="28"/>
          <w:szCs w:val="28"/>
        </w:rPr>
        <w:t>Учредители и организаторы фестиваля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Министерство культуры Челябинской области;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ОГБУК «Челябинский государственный центр народного творчества».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3. </w:t>
      </w:r>
      <w:r w:rsidRPr="00046E86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Региональный фестиваль традиционного творчества тюркских народов «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Уралым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>» проводится в целях: пропаганды культурного наследия тюркских народов через самодеятельное художественное творчество по жанрам: вокальному, хореографическому, инструментальному, традиционной кухне; выявления талантливых исполнителей; формирования интереса детей и молодежи к истокам народной культуры.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4. </w:t>
      </w:r>
      <w:r w:rsidRPr="00046E86">
        <w:rPr>
          <w:rFonts w:ascii="Times New Roman" w:hAnsi="Times New Roman" w:cs="Times New Roman"/>
          <w:b/>
          <w:sz w:val="28"/>
          <w:szCs w:val="28"/>
        </w:rPr>
        <w:t>Дата, место проведения фестиваля, территории-участники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Фестиваль проводится в очном формате: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6E86">
        <w:rPr>
          <w:rFonts w:ascii="Times New Roman" w:hAnsi="Times New Roman" w:cs="Times New Roman"/>
          <w:b/>
          <w:sz w:val="28"/>
          <w:szCs w:val="28"/>
        </w:rPr>
        <w:t xml:space="preserve">5 апреля, г. Миасс, </w:t>
      </w:r>
      <w:r w:rsidRPr="00046E86">
        <w:rPr>
          <w:rFonts w:ascii="Times New Roman" w:hAnsi="Times New Roman" w:cs="Times New Roman"/>
          <w:sz w:val="28"/>
          <w:szCs w:val="28"/>
        </w:rPr>
        <w:t>Центр досуга «Строитель»,</w:t>
      </w:r>
      <w:r w:rsidRPr="00046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E86">
        <w:rPr>
          <w:rFonts w:ascii="Times New Roman" w:hAnsi="Times New Roman" w:cs="Times New Roman"/>
          <w:sz w:val="28"/>
          <w:szCs w:val="28"/>
        </w:rPr>
        <w:t>ул. Керченская, 15, начало в 10.00 часов</w:t>
      </w:r>
      <w:proofErr w:type="gramEnd"/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- участвуют </w:t>
      </w:r>
      <w:proofErr w:type="spellStart"/>
      <w:proofErr w:type="gramStart"/>
      <w:r w:rsidRPr="00046E86">
        <w:rPr>
          <w:rFonts w:ascii="Times New Roman" w:hAnsi="Times New Roman" w:cs="Times New Roman"/>
          <w:sz w:val="28"/>
          <w:szCs w:val="28"/>
        </w:rPr>
        <w:t>горно-заводские</w:t>
      </w:r>
      <w:proofErr w:type="spellEnd"/>
      <w:proofErr w:type="gramEnd"/>
      <w:r w:rsidRPr="00046E86">
        <w:rPr>
          <w:rFonts w:ascii="Times New Roman" w:hAnsi="Times New Roman" w:cs="Times New Roman"/>
          <w:sz w:val="28"/>
          <w:szCs w:val="28"/>
        </w:rPr>
        <w:t xml:space="preserve"> территории Челябинской области: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Ашинский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6E86">
        <w:rPr>
          <w:rFonts w:ascii="Times New Roman" w:hAnsi="Times New Roman" w:cs="Times New Roman"/>
          <w:sz w:val="28"/>
          <w:szCs w:val="28"/>
        </w:rPr>
        <w:t>Катав-Ивановский</w:t>
      </w:r>
      <w:proofErr w:type="spellEnd"/>
      <w:proofErr w:type="gram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Саткинский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Уйский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 муниципальные районы;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Миасский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Златоустовский,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  городские округа.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E86">
        <w:rPr>
          <w:rFonts w:ascii="Times New Roman" w:hAnsi="Times New Roman" w:cs="Times New Roman"/>
          <w:b/>
          <w:sz w:val="28"/>
          <w:szCs w:val="28"/>
        </w:rPr>
        <w:t xml:space="preserve">12 апреля, г. Троицк, </w:t>
      </w:r>
      <w:r w:rsidRPr="00046E86">
        <w:rPr>
          <w:rFonts w:ascii="Times New Roman" w:hAnsi="Times New Roman" w:cs="Times New Roman"/>
          <w:sz w:val="28"/>
          <w:szCs w:val="28"/>
        </w:rPr>
        <w:t xml:space="preserve"> Дом культуры им. Луначарского, ул. Путевая, 49, начало в 10.00 часов</w:t>
      </w:r>
      <w:proofErr w:type="gramEnd"/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46E86">
        <w:rPr>
          <w:rFonts w:ascii="Times New Roman" w:hAnsi="Times New Roman" w:cs="Times New Roman"/>
          <w:sz w:val="28"/>
          <w:szCs w:val="28"/>
        </w:rPr>
        <w:t xml:space="preserve">участвуют южные территории Челябинской области: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Брединский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Чесменский, Троицкий,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Нагайбакский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Агаповский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Кизильский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>, Верхнеуральский муниципальные районы; Троицкий, Магнитогорский городские округа.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b/>
          <w:sz w:val="28"/>
          <w:szCs w:val="28"/>
        </w:rPr>
        <w:t xml:space="preserve">19 апреля, с. Аргаяш, </w:t>
      </w:r>
      <w:r w:rsidRPr="00046E86">
        <w:rPr>
          <w:rFonts w:ascii="Times New Roman" w:hAnsi="Times New Roman" w:cs="Times New Roman"/>
          <w:sz w:val="28"/>
          <w:szCs w:val="28"/>
        </w:rPr>
        <w:t>районный Дом культуры, ул. Ленина, 3, начало в 10.00 часов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- участвуют северные территории Челябинской области: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Аргаяшский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Нязепетровский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 муниципальные районы;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Верхнеуфалейский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Озерский,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Кыштымский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 городские округа.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b/>
          <w:sz w:val="28"/>
          <w:szCs w:val="28"/>
        </w:rPr>
        <w:t xml:space="preserve">26 апреля, с. Кунашак,  </w:t>
      </w:r>
      <w:r w:rsidRPr="00046E86">
        <w:rPr>
          <w:rFonts w:ascii="Times New Roman" w:hAnsi="Times New Roman" w:cs="Times New Roman"/>
          <w:sz w:val="28"/>
          <w:szCs w:val="28"/>
        </w:rPr>
        <w:t>Дворец культуры, ул. Ленина, 105, начало в 10.00 часов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- участвуют центральные территории Челябинской области: Сосновский,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Кунашакский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Красноармейский,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Еманжелинский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Коркинский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 муниципальные районы; Челябинский,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 xml:space="preserve">  городские округа.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5. В жюри фестиваля: специалисты по культуре тюркских народов, представители общественных организаций, специалисты по жанрам народного творчества.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6</w:t>
      </w:r>
      <w:r w:rsidRPr="00046E86">
        <w:rPr>
          <w:rFonts w:ascii="Times New Roman" w:hAnsi="Times New Roman" w:cs="Times New Roman"/>
          <w:b/>
          <w:sz w:val="28"/>
          <w:szCs w:val="28"/>
        </w:rPr>
        <w:t xml:space="preserve">.  Порядок проведения фестиваля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  9.00-</w:t>
      </w:r>
      <w:r w:rsidR="009C1ACC">
        <w:rPr>
          <w:rFonts w:ascii="Times New Roman" w:hAnsi="Times New Roman" w:cs="Times New Roman"/>
          <w:sz w:val="28"/>
          <w:szCs w:val="28"/>
        </w:rPr>
        <w:t>10.00  - регистрация участников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10.00-15.00  - прослушивание участников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12.00-14.00 - выставка и конкурс традиционной  кухни «Тыловая каша в чугунке» (Крупяная каша на гусином жиру с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потрошками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>)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15.00-16.30  - Консультация с участием членов жюри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16.30-17.30  - Гала-концерт лауреатов, награждение участников.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7.  </w:t>
      </w:r>
      <w:r w:rsidRPr="00046E86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</w:p>
    <w:p w:rsidR="00046E86" w:rsidRPr="00046E86" w:rsidRDefault="00046E86" w:rsidP="00046E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86">
        <w:rPr>
          <w:rFonts w:ascii="Times New Roman" w:hAnsi="Times New Roman"/>
          <w:sz w:val="28"/>
          <w:szCs w:val="28"/>
        </w:rPr>
        <w:t xml:space="preserve">- инструментальное исполнительство (ансамбли, солисты); </w:t>
      </w:r>
    </w:p>
    <w:p w:rsidR="00046E86" w:rsidRPr="00046E86" w:rsidRDefault="00046E86" w:rsidP="00046E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86">
        <w:rPr>
          <w:rFonts w:ascii="Times New Roman" w:hAnsi="Times New Roman"/>
          <w:sz w:val="28"/>
          <w:szCs w:val="28"/>
        </w:rPr>
        <w:t xml:space="preserve">- вокально-инструментальное исполнительство (ансамбли, солисты); </w:t>
      </w:r>
    </w:p>
    <w:p w:rsidR="00046E86" w:rsidRPr="00046E86" w:rsidRDefault="00046E86" w:rsidP="00046E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86">
        <w:rPr>
          <w:rFonts w:ascii="Times New Roman" w:hAnsi="Times New Roman"/>
          <w:sz w:val="28"/>
          <w:szCs w:val="28"/>
        </w:rPr>
        <w:t>- вокальное исполнительство (ансамбли, солисты);</w:t>
      </w:r>
    </w:p>
    <w:p w:rsidR="00046E86" w:rsidRPr="00046E86" w:rsidRDefault="00046E86" w:rsidP="00046E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86">
        <w:rPr>
          <w:rFonts w:ascii="Times New Roman" w:hAnsi="Times New Roman"/>
          <w:sz w:val="28"/>
          <w:szCs w:val="28"/>
        </w:rPr>
        <w:t>- хореография  (ансамбли, солисты);</w:t>
      </w:r>
    </w:p>
    <w:p w:rsidR="00046E86" w:rsidRPr="00046E86" w:rsidRDefault="00046E86" w:rsidP="00046E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86">
        <w:rPr>
          <w:rFonts w:ascii="Times New Roman" w:hAnsi="Times New Roman"/>
          <w:sz w:val="28"/>
          <w:szCs w:val="28"/>
        </w:rPr>
        <w:t>- фольклор (ансамбли, солисты);</w:t>
      </w:r>
    </w:p>
    <w:p w:rsidR="00046E86" w:rsidRPr="00046E86" w:rsidRDefault="00046E86" w:rsidP="00046E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6E86">
        <w:rPr>
          <w:rFonts w:ascii="Times New Roman" w:hAnsi="Times New Roman"/>
          <w:sz w:val="28"/>
          <w:szCs w:val="28"/>
        </w:rPr>
        <w:t>- традиционная кухня.</w:t>
      </w:r>
    </w:p>
    <w:p w:rsidR="00046E86" w:rsidRPr="00046E86" w:rsidRDefault="00046E86" w:rsidP="00046E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8.</w:t>
      </w:r>
      <w:r w:rsidRPr="00046E86">
        <w:rPr>
          <w:rFonts w:ascii="Times New Roman" w:hAnsi="Times New Roman" w:cs="Times New Roman"/>
          <w:b/>
          <w:sz w:val="28"/>
          <w:szCs w:val="28"/>
        </w:rPr>
        <w:t xml:space="preserve"> Возрастные категории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дети до 16 лет;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взрослые – от 17 лет и старше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9. </w:t>
      </w:r>
      <w:r w:rsidRPr="00046E86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b/>
          <w:sz w:val="28"/>
          <w:szCs w:val="28"/>
        </w:rPr>
        <w:t>В связи с 80-летием Победы в Великой Отечественной войне 1941-1945 годов, приветствуется исполнение произведений военно-патриотической тематики.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Критериями являются: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аутентичное исполнение под живое звучание инструментов;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исполнительское мастерство;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самобытность исполнения;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национальный колорит;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сценическая культура;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качественный уровень фонограмм, аранжировок и инструментовок;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для конкурса традиционной кухни - внешний вид блюд, сервировка стола с использованием национального колорита, блюда должны быть подписаны и иметь рецепты.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10.  </w:t>
      </w:r>
      <w:r w:rsidRPr="00046E86">
        <w:rPr>
          <w:rFonts w:ascii="Times New Roman" w:hAnsi="Times New Roman" w:cs="Times New Roman"/>
          <w:b/>
          <w:sz w:val="28"/>
          <w:szCs w:val="28"/>
        </w:rPr>
        <w:t>Условия участия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В  первой половине дня, с 10 до 15 часов, проходит прослушивание, на которое участники представляют от 1 до 2 номеров.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Во второй половине дня, с 16.30 до 17.30 часов, проводится Гала-концерт лауреатов и церемония награждения всех участников.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11.  </w:t>
      </w:r>
      <w:r w:rsidRPr="00046E86">
        <w:rPr>
          <w:rFonts w:ascii="Times New Roman" w:hAnsi="Times New Roman" w:cs="Times New Roman"/>
          <w:b/>
          <w:sz w:val="28"/>
          <w:szCs w:val="28"/>
        </w:rPr>
        <w:t xml:space="preserve">Конкурс традиционной кухни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lastRenderedPageBreak/>
        <w:t xml:space="preserve">В фойе учреждения, на базе которого проводится фестиваль, проходит выставка традиционной кухни и проводится </w:t>
      </w:r>
      <w:r w:rsidRPr="00046E8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046E86">
        <w:rPr>
          <w:rFonts w:ascii="Times New Roman" w:hAnsi="Times New Roman" w:cs="Times New Roman"/>
          <w:sz w:val="28"/>
          <w:szCs w:val="28"/>
        </w:rPr>
        <w:t xml:space="preserve"> традиционной  кухни «Тыловая каша в чугунке» (Крупяная каша на гусином жиру с 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потрошками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>).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E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6E86">
        <w:rPr>
          <w:rFonts w:ascii="Times New Roman" w:hAnsi="Times New Roman" w:cs="Times New Roman"/>
          <w:sz w:val="28"/>
          <w:szCs w:val="28"/>
        </w:rPr>
        <w:t xml:space="preserve"> котором может принять участие, как отдельный  кулинар, так и целый коллектив из числа участников фестиваля и других заинтересованных лиц. Участники представляют на конкурс по 5 праздничных блюд. Блюда должны быть подписаны, иметь рецепты.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12. </w:t>
      </w:r>
      <w:r w:rsidRPr="00046E86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046E86">
        <w:rPr>
          <w:rFonts w:ascii="Times New Roman" w:hAnsi="Times New Roman" w:cs="Times New Roman"/>
          <w:b/>
          <w:sz w:val="28"/>
          <w:szCs w:val="28"/>
        </w:rPr>
        <w:tab/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По итогам фестиваля в каждом территориальном образовании (Миасс, Троицк, Аргаяш, Кунашак) присваиваются: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- звание победителя Гран-при;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звание лауреата I, II, III степени в каждой номинации в двух возрастных группах;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звание участника в каждой номинации в двух возрастных группах.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Решением жюри могут быть учреждены специальные номинации.  Жюри имеет право учредить одну категорию наград равным по уровню участникам или не присуждать совсем.  Решение жюри оформляется протоколом и пересмотру не подлежит.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13. </w:t>
      </w:r>
      <w:r w:rsidRPr="00046E86">
        <w:rPr>
          <w:rFonts w:ascii="Times New Roman" w:hAnsi="Times New Roman" w:cs="Times New Roman"/>
          <w:b/>
          <w:sz w:val="28"/>
          <w:szCs w:val="28"/>
        </w:rPr>
        <w:t>Финансовые условия и приём заявок на участие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13.1. Фестиваль проводится за счёт организационных взносов участников. Организационный взнос направляется на подготовку и проведение мероприятия.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Организационный взнос составляет: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- для солистов – 1000 рублей;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для дуэтов и трио – 1500 рублей;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для коллективов от 4 - человек и выше – 2000 рублей.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Оплата производится после подачи электронной заявки на участие и получения участником подтверждения.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13.2. </w:t>
      </w:r>
      <w:r w:rsidRPr="00046E86">
        <w:rPr>
          <w:rFonts w:ascii="Times New Roman" w:hAnsi="Times New Roman" w:cs="Times New Roman"/>
          <w:b/>
          <w:sz w:val="28"/>
          <w:szCs w:val="28"/>
        </w:rPr>
        <w:t xml:space="preserve">Важно: Заявка на участие заполняется путём перехода по ссылке на </w:t>
      </w:r>
      <w:proofErr w:type="spellStart"/>
      <w:r w:rsidRPr="00046E86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spellEnd"/>
      <w:r w:rsidRPr="00046E86">
        <w:rPr>
          <w:rFonts w:ascii="Times New Roman" w:hAnsi="Times New Roman" w:cs="Times New Roman"/>
          <w:b/>
          <w:sz w:val="28"/>
          <w:szCs w:val="28"/>
        </w:rPr>
        <w:t xml:space="preserve"> Формы (т.е. сервис для сбора данных) не позднее 10 дней до начала зонального тура.</w:t>
      </w:r>
      <w:r w:rsidRPr="00046E86">
        <w:rPr>
          <w:rFonts w:ascii="Times New Roman" w:hAnsi="Times New Roman" w:cs="Times New Roman"/>
          <w:sz w:val="28"/>
          <w:szCs w:val="28"/>
        </w:rPr>
        <w:t xml:space="preserve"> </w:t>
      </w:r>
      <w:r w:rsidRPr="00046E86">
        <w:rPr>
          <w:rFonts w:ascii="Times New Roman" w:hAnsi="Times New Roman" w:cs="Times New Roman"/>
          <w:b/>
          <w:sz w:val="28"/>
          <w:szCs w:val="28"/>
        </w:rPr>
        <w:t xml:space="preserve">Ссылка прикреплена к данному Положению отдельно.                  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13.3. На каждого исполнителя и на каждый коллектив подается отдельная заявка.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13.4. Участники допускаются к фестивалю при условии 100% предоплаты.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13.5. Командировочные расходы оплачиваются за счет направляющей организации.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14. Особые условия. Возврат организационного взноса производится в следующих случаях: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участник предупредил о своей неявке за 1 неделю до начала конкурса;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- форс-мажорные обстоятельства, касающиеся организации фестиваля;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lastRenderedPageBreak/>
        <w:t>-форс-мажорные обстоятельства, касающиеся участника (</w:t>
      </w:r>
      <w:proofErr w:type="spellStart"/>
      <w:r w:rsidRPr="00046E8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046E86">
        <w:rPr>
          <w:rFonts w:ascii="Times New Roman" w:hAnsi="Times New Roman" w:cs="Times New Roman"/>
          <w:sz w:val="28"/>
          <w:szCs w:val="28"/>
        </w:rPr>
        <w:t>) при наличии документов и предупреждения организаторов не позднее, чем за 3-4 дня до начала фестиваля-конкурса.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>В остальных случаях организационный взнос не возвращается. Организаторы фестиваля не несут ответственность перед авторами за использование произведений участниками конкурса.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b/>
          <w:sz w:val="28"/>
          <w:szCs w:val="28"/>
        </w:rPr>
        <w:t xml:space="preserve">Адрес оргкомитета </w:t>
      </w:r>
      <w:r w:rsidRPr="00046E86">
        <w:rPr>
          <w:rFonts w:ascii="Times New Roman" w:hAnsi="Times New Roman" w:cs="Times New Roman"/>
          <w:sz w:val="28"/>
          <w:szCs w:val="28"/>
        </w:rPr>
        <w:t xml:space="preserve">454085, г. Челябинск, ул. Первой Пятилетки, 17, ОГБУК «Челябинский государственный центр народного творчества».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Телефон:  8(351) 225-48-05; 8-952-503-95-56  - Завьялова Татьяна Николаевна.  </w:t>
      </w: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86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4" w:history="1">
        <w:r w:rsidRPr="00046E86">
          <w:rPr>
            <w:rStyle w:val="a3"/>
            <w:rFonts w:ascii="Times New Roman" w:hAnsi="Times New Roman" w:cs="Times New Roman"/>
            <w:sz w:val="28"/>
            <w:szCs w:val="28"/>
          </w:rPr>
          <w:t>www.ocnt.ru</w:t>
        </w:r>
      </w:hyperlink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 w:rsidP="00046E8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46E86" w:rsidRPr="00046E86" w:rsidRDefault="00046E86" w:rsidP="00046E8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46E86" w:rsidRPr="00046E86" w:rsidRDefault="00046E86" w:rsidP="00046E86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46E86" w:rsidRPr="00046E86" w:rsidRDefault="00046E86" w:rsidP="00046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46E86" w:rsidRDefault="009C1ACC" w:rsidP="0004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E86" w:rsidRPr="00046E86" w:rsidRDefault="00046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E86" w:rsidRPr="00046E86" w:rsidSect="00046E8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6E86"/>
    <w:rsid w:val="00046E86"/>
    <w:rsid w:val="009C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46E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6E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c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975</Words>
  <Characters>5559</Characters>
  <Application>Microsoft Office Word</Application>
  <DocSecurity>0</DocSecurity>
  <Lines>46</Lines>
  <Paragraphs>13</Paragraphs>
  <ScaleCrop>false</ScaleCrop>
  <Company>Grizli777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kdd</dc:creator>
  <cp:keywords/>
  <dc:description/>
  <cp:lastModifiedBy>kdd</cp:lastModifiedBy>
  <cp:revision>4</cp:revision>
  <cp:lastPrinted>2025-03-09T08:31:00Z</cp:lastPrinted>
  <dcterms:created xsi:type="dcterms:W3CDTF">2025-03-09T08:30:00Z</dcterms:created>
  <dcterms:modified xsi:type="dcterms:W3CDTF">2025-03-09T08:35:00Z</dcterms:modified>
</cp:coreProperties>
</file>